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7282C55E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r w:rsidR="00A42BCE">
        <w:rPr>
          <w:b/>
        </w:rPr>
        <w:t>7</w:t>
      </w:r>
      <w:r w:rsidR="006C2F70" w:rsidRPr="00383A6D">
        <w:rPr>
          <w:b/>
        </w:rPr>
        <w:t xml:space="preserve"> </w:t>
      </w:r>
      <w:r w:rsidRPr="00383A6D">
        <w:rPr>
          <w:b/>
        </w:rPr>
        <w:t>)</w:t>
      </w:r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383A6D" w:rsidRDefault="000A1E34" w:rsidP="00042BEA">
            <w:pPr>
              <w:spacing w:line="220" w:lineRule="exact"/>
            </w:pPr>
            <w:r w:rsidRPr="00383A6D">
              <w:t>8 Saat</w:t>
            </w:r>
            <w:r w:rsidR="0080397C" w:rsidRPr="00383A6D">
              <w:t xml:space="preserve"> </w:t>
            </w:r>
          </w:p>
        </w:tc>
      </w:tr>
      <w:tr w:rsidR="00E251B6" w:rsidRPr="00383A6D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1F21466F" w:rsidR="00E251B6" w:rsidRPr="00383A6D" w:rsidRDefault="003C29B5" w:rsidP="00042BEA">
            <w:pPr>
              <w:tabs>
                <w:tab w:val="left" w:pos="284"/>
              </w:tabs>
              <w:spacing w:line="240" w:lineRule="exact"/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706E39" w:rsidRPr="00383A6D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33D16CB8" w:rsidR="00706E39" w:rsidRPr="00383A6D" w:rsidRDefault="00A42BCE" w:rsidP="00383A6D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b/>
              </w:rPr>
              <w:t>Türk Bayrağı</w:t>
            </w: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D9FF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1A6E540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AB5AB62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67C8DFD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3601660" w14:textId="77777777" w:rsidR="00A42BCE" w:rsidRPr="004E7DF8" w:rsidRDefault="00A42BCE" w:rsidP="00A42BCE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8473745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1F20161B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2CFCBA97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768EEFD8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4942C20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36DAECE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1D7CCE2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EDBCED9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219B1F05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5701C188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796A5984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7FF9185B" w14:textId="77777777" w:rsidR="00A42BCE" w:rsidRPr="004E7DF8" w:rsidRDefault="00A42BCE" w:rsidP="00A42BC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04D4CFE1" w14:textId="1228618F" w:rsidR="00DF1D85" w:rsidRPr="00383A6D" w:rsidRDefault="00A42BCE" w:rsidP="00A42BCE">
            <w:r w:rsidRPr="004E7DF8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096B373" w:rsidR="00DF1D85" w:rsidRPr="00383A6D" w:rsidRDefault="00DF1D85" w:rsidP="00DF1D85">
            <w:r w:rsidRPr="00383A6D">
              <w:t>Bilgisayar, akıllı tahta, ders kitabı, “</w:t>
            </w:r>
            <w:r w:rsidR="00A42BCE">
              <w:rPr>
                <w:rFonts w:ascii="Tahoma" w:hAnsi="Tahoma" w:cs="Tahoma"/>
                <w:b/>
              </w:rPr>
              <w:t>Türk Bayrağı</w:t>
            </w:r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A08A" w14:textId="15CBDFB6" w:rsidR="00BE453B" w:rsidRDefault="00A42BCE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Bağımsızlık denilince aklınıza en önce hangisi gelir</w:t>
            </w:r>
            <w:r w:rsidR="00BE453B">
              <w:rPr>
                <w:bCs/>
                <w:lang w:eastAsia="en-US"/>
              </w:rPr>
              <w:t>?  Sorusu ile dikkat çekilir. Öğrenciler konuşturulur.</w:t>
            </w:r>
          </w:p>
          <w:p w14:paraId="75677C5C" w14:textId="058BE03C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 xml:space="preserve">(Sayfa </w:t>
            </w:r>
            <w:r w:rsidR="00A42BCE">
              <w:rPr>
                <w:bCs/>
                <w:lang w:eastAsia="en-US"/>
              </w:rPr>
              <w:t>61</w:t>
            </w:r>
            <w:r>
              <w:rPr>
                <w:bCs/>
                <w:lang w:eastAsia="en-US"/>
              </w:rPr>
              <w:t>) Metne hazırlık bölümü yapılır.</w:t>
            </w:r>
          </w:p>
          <w:p w14:paraId="1E1AD866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Metnin görselleri incelenir. Konusu tahmin edilir. metni imla ve noktalamaya dikkat ederek önce sessiz daha sonra sesli okunur.</w:t>
            </w:r>
            <w:r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>
              <w:rPr>
                <w:bCs/>
                <w:lang w:eastAsia="en-US"/>
              </w:rPr>
              <w:t xml:space="preserve"> Anlama etkinlikleri yapılır.</w:t>
            </w:r>
          </w:p>
          <w:p w14:paraId="06EC8804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3B2AB574" w14:textId="1A327364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63</w:t>
            </w:r>
            <w:r>
              <w:rPr>
                <w:bCs/>
                <w:iCs/>
                <w:lang w:eastAsia="en-US"/>
              </w:rPr>
              <w:t>) Kelimeler etkinliği yapılır.</w:t>
            </w:r>
          </w:p>
          <w:p w14:paraId="707FFF3A" w14:textId="0CD1EC9D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64</w:t>
            </w:r>
            <w:r>
              <w:rPr>
                <w:bCs/>
                <w:iCs/>
                <w:lang w:eastAsia="en-US"/>
              </w:rPr>
              <w:t>) Metne ait sorular cevaplanır. Yazma ve işaretleme etkinlikleri yapılır.</w:t>
            </w:r>
          </w:p>
          <w:p w14:paraId="796F36F9" w14:textId="6274229B" w:rsidR="00BE453B" w:rsidRPr="00A42BCE" w:rsidRDefault="00BE453B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 w:rsidRPr="00A42BCE"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65</w:t>
            </w:r>
            <w:r w:rsidRPr="00A42BCE">
              <w:rPr>
                <w:bCs/>
                <w:iCs/>
                <w:lang w:eastAsia="en-US"/>
              </w:rPr>
              <w:t xml:space="preserve">) </w:t>
            </w:r>
            <w:r w:rsidR="00A42BCE">
              <w:rPr>
                <w:bCs/>
                <w:iCs/>
                <w:lang w:eastAsia="en-US"/>
              </w:rPr>
              <w:t xml:space="preserve">Mecaz ve terim anlam etkinlikleri yapılır. </w:t>
            </w:r>
            <w:r w:rsidRPr="00A42BCE">
              <w:rPr>
                <w:bCs/>
                <w:iCs/>
                <w:lang w:eastAsia="en-US"/>
              </w:rPr>
              <w:t>Yazma etkinlikleri yapılır.</w:t>
            </w:r>
          </w:p>
          <w:p w14:paraId="3AB9361D" w14:textId="73F25AEF" w:rsidR="00A42BCE" w:rsidRPr="00A42BCE" w:rsidRDefault="00A42BCE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>
              <w:rPr>
                <w:bCs/>
                <w:iCs/>
                <w:lang w:eastAsia="en-US"/>
              </w:rPr>
              <w:t>(Sayfa 66) Şiir yazma etkinliği yapılır.</w:t>
            </w:r>
          </w:p>
          <w:p w14:paraId="38B52568" w14:textId="1FF13C8E" w:rsidR="006478CA" w:rsidRPr="00BE453B" w:rsidRDefault="006478CA" w:rsidP="00BE453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158286D6" w14:textId="77777777" w:rsidR="00E251B6" w:rsidRPr="00383A6D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383A6D" w:rsidRDefault="00E251B6" w:rsidP="00042BEA">
            <w:pPr>
              <w:rPr>
                <w:b/>
              </w:rPr>
            </w:pPr>
          </w:p>
          <w:p w14:paraId="5CDA1C2A" w14:textId="77777777" w:rsidR="00E251B6" w:rsidRPr="00383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Pr="00383A6D" w:rsidRDefault="00025C9E" w:rsidP="0080397C">
            <w:r w:rsidRPr="00383A6D">
              <w:t>Öğrencilerin derse katılımları gözlemlenecek.</w:t>
            </w:r>
          </w:p>
          <w:p w14:paraId="36776C12" w14:textId="03E2CA38" w:rsidR="00383A6D" w:rsidRPr="00383A6D" w:rsidRDefault="00383A6D" w:rsidP="00383A6D">
            <w:pPr>
              <w:rPr>
                <w:b/>
                <w:bCs/>
              </w:rPr>
            </w:pP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383A6D" w:rsidRDefault="00DF1D85" w:rsidP="00383A6D"/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…/…./202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p w14:paraId="5354713F" w14:textId="77777777" w:rsidR="00BE453B" w:rsidRDefault="00BE453B" w:rsidP="0050195F">
      <w:pPr>
        <w:rPr>
          <w:b/>
        </w:rPr>
      </w:pPr>
    </w:p>
    <w:p w14:paraId="563EFD7F" w14:textId="77777777" w:rsidR="00BE453B" w:rsidRDefault="00BE453B" w:rsidP="0050195F">
      <w:pPr>
        <w:rPr>
          <w:b/>
        </w:rPr>
      </w:pPr>
    </w:p>
    <w:sectPr w:rsidR="00BE45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568F4" w14:textId="77777777" w:rsidR="0008584C" w:rsidRDefault="0008584C" w:rsidP="00161E3C">
      <w:r>
        <w:separator/>
      </w:r>
    </w:p>
  </w:endnote>
  <w:endnote w:type="continuationSeparator" w:id="0">
    <w:p w14:paraId="509A1221" w14:textId="77777777" w:rsidR="0008584C" w:rsidRDefault="000858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B496" w14:textId="77777777" w:rsidR="0008584C" w:rsidRDefault="0008584C" w:rsidP="00161E3C">
      <w:r>
        <w:separator/>
      </w:r>
    </w:p>
  </w:footnote>
  <w:footnote w:type="continuationSeparator" w:id="0">
    <w:p w14:paraId="0212C7EC" w14:textId="77777777" w:rsidR="0008584C" w:rsidRDefault="000858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3269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2019-09-10T16:13:00Z</dcterms:created>
  <dcterms:modified xsi:type="dcterms:W3CDTF">2025-09-13T16:42:00Z</dcterms:modified>
</cp:coreProperties>
</file>